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100330</wp:posOffset>
                </wp:positionV>
                <wp:extent cx="2018030" cy="73152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8030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exact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¥ЛТТЬЩ КАУШС13Д1К</w:t>
                              <w:br/>
                              <w:t>КОМИТЕТШЩ ЖАМБЫЛ</w:t>
                              <w:br/>
                              <w:t>ОБЛЫСЫ БОЙЫНША</w:t>
                              <w:br/>
                              <w:t>ДЕПАРТАМЕНТ!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400000000000006pt;margin-top:7.9000000000000004pt;width:158.90000000000001pt;height:57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exact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¥ЛТТЬЩ КАУШС13Д1К</w:t>
                        <w:br/>
                        <w:t>КОМИТЕТШЩ ЖАМБЫЛ</w:t>
                        <w:br/>
                        <w:t>ОБЛЫСЫ БОЙЫНША</w:t>
                        <w:br/>
                        <w:t>ДЕПАРТАМЕНТ!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3442335</wp:posOffset>
            </wp:positionH>
            <wp:positionV relativeFrom="paragraph">
              <wp:posOffset>12700</wp:posOffset>
            </wp:positionV>
            <wp:extent cx="963295" cy="95123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63295" cy="9512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 xmlns:w="http://schemas.openxmlformats.org/wordprocessingml/2006/main">
        <w:pStyle w:val="Style2"/>
        <w:keepNext w:val="0"/>
        <w:keepLines w:val="0"/>
        <w:widowControl w:val="0"/>
        <w:shd w:val="clear" w:color="auto" w:fill="auto"/>
        <w:spacing w:before="0" w:after="0" w:line="294" w:lineRule="exact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707" w:right="863" w:bottom="6816" w:left="7303" w:header="1279" w:footer="6388" w:gutter="0"/>
          <w:pgNumType w:start="1"/>
          <w:cols w:space="720"/>
          <w:noEndnote/>
          <w:rtlGutter w:val="0"/>
          <w:docGrid w:linePitch="360"/>
        </w:sectPr>
      </w:pPr>
      <w:r xmlns:w="http://schemas.openxmlformats.org/wordprocessingml/2006/main"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DEPARTMENT OF THE </w:t>
      </w:r>
      <w:r xmlns:w="http://schemas.openxmlformats.org/wordprocessingml/2006/main"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br xmlns:w="http://schemas.openxmlformats.org/wordprocessingml/2006/main"/>
      </w:r>
      <w:r xmlns:w="http://schemas.openxmlformats.org/wordprocessingml/2006/main"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NATIONAL </w:t>
      </w:r>
      <w:r xmlns:w="http://schemas.openxmlformats.org/wordprocessingml/2006/main"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br xmlns:w="http://schemas.openxmlformats.org/wordprocessingml/2006/main"/>
      </w:r>
      <w:r xmlns:w="http://schemas.openxmlformats.org/wordprocessingml/2006/main"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SECURITY COMMITTEE </w:t>
      </w:r>
      <w:r xmlns:w="http://schemas.openxmlformats.org/wordprocessingml/2006/main"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br xmlns:w="http://schemas.openxmlformats.org/wordprocessingml/2006/main"/>
      </w:r>
      <w:r xmlns:w="http://schemas.openxmlformats.org/wordprocessingml/2006/main"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FOR ZHAMBYL REGION</w:t>
      </w:r>
    </w:p>
    <w:p>
      <w:pPr>
        <w:widowControl w:val="0"/>
        <w:spacing w:line="226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07" w:right="0" w:bottom="6816" w:left="0" w:header="0" w:footer="3" w:gutter="0"/>
          <w:cols w:space="720"/>
          <w:noEndnote/>
          <w:rtlGutter w:val="0"/>
          <w:docGrid w:linePitch="360"/>
        </w:sectPr>
      </w:pPr>
    </w:p>
    <w:p>
      <w:pPr xmlns:w="http://schemas.openxmlformats.org/wordprocessingml/2006/main">
        <w:pStyle w:val="Style4"/>
        <w:keepNext w:val="0"/>
        <w:keepLines w:val="0"/>
        <w:widowControl w:val="0"/>
        <w:shd w:val="clear" w:color="auto" w:fill="auto"/>
        <w:spacing w:before="0" w:after="1360" w:line="216" w:lineRule="exact"/>
        <w:ind w:left="0" w:right="0" w:firstLine="0"/>
        <w:jc w:val="left"/>
      </w:pPr>
      <w:r xmlns:w="http://schemas.openxmlformats.org/wordprocessingml/2006/main" xmlns:mc="http://schemas.openxmlformats.org/markup-compatibility/2006" xmlns:wp="http://schemas.openxmlformats.org/drawingml/2006/wordprocessingDrawing" xmlns:wps="http://schemas.microsoft.com/office/word/2010/wordprocessingShape" xmlns:v="urn:schemas-microsoft-com:vml" xmlns:w10="urn:schemas-microsoft-com:office:word">
        <mc:AlternateContent xmlns:mc="http://schemas.openxmlformats.org/markup-compatibility/2006" xmlns:w="http://schemas.openxmlformats.org/wordprocessingml/2006/main" xmlns:wp="http://schemas.openxmlformats.org/drawingml/2006/wordprocessingDrawing" xmlns:wps="http://schemas.microsoft.com/office/word/2010/wordprocessingShape" xmlns:v="urn:schemas-microsoft-com:vml" xmlns:w10="urn:schemas-microsoft-com:office:word"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12700</wp:posOffset>
                </wp:positionV>
                <wp:extent cx="1874520" cy="14605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452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484039, г. Тараз, ул. Кошек батыра, 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5.19999999999999pt;margin-top:1.pt;width:147.59999999999999pt;height:11.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484039, г. Тараз, ул. Кошек батыра, 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xmlns:w="http://schemas.openxmlformats.org/wordprocessingml/2006/main"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484039, Taraz kalasy, Keshek batyr kesh., 7 </w:t>
      </w:r>
      <w:r xmlns:w="http://schemas.openxmlformats.org/wordprocessingml/2006/main"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per. </w:t>
      </w:r>
      <w:r xmlns:w="http://schemas.openxmlformats.org/wordprocessingml/2006/main"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No. 0/329 dated October 11, 2011</w:t>
      </w:r>
    </w:p>
    <w:p>
      <w:pPr xmlns:w="http://schemas.openxmlformats.org/wordprocessingml/2006/main">
        <w:pStyle w:val="Style6"/>
        <w:keepNext w:val="0"/>
        <w:keepLines w:val="0"/>
        <w:widowControl w:val="0"/>
        <w:shd w:val="clear" w:color="auto" w:fill="auto"/>
        <w:spacing w:before="0" w:after="1020" w:line="326" w:lineRule="exact"/>
        <w:ind w:left="4860" w:right="0" w:firstLine="0"/>
        <w:jc w:val="left"/>
      </w:pPr>
      <w:r xmlns:w="http://schemas.openxmlformats.org/wordprocessingml/2006/main"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Mamedov Mehdi Bahadurovich Almaty st. Furmanova 240 mailbox No. 2</w:t>
      </w:r>
    </w:p>
    <w:p>
      <w:pPr xmlns:w="http://schemas.openxmlformats.org/wordprocessingml/2006/main">
        <w:pStyle w:val="Style6"/>
        <w:keepNext w:val="0"/>
        <w:keepLines w:val="0"/>
        <w:widowControl w:val="0"/>
        <w:shd w:val="clear" w:color="auto" w:fill="auto"/>
        <w:spacing w:before="0" w:after="0" w:line="322" w:lineRule="exact"/>
        <w:ind w:left="0" w:right="0" w:firstLine="3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07" w:right="743" w:bottom="6816" w:left="1653" w:header="0" w:footer="3" w:gutter="0"/>
          <w:cols w:space="720"/>
          <w:noEndnote/>
          <w:rtlGutter w:val="0"/>
          <w:docGrid w:linePitch="360"/>
        </w:sectPr>
      </w:pPr>
      <w:r xmlns:w="http://schemas.openxmlformats.org/wordprocessingml/2006/main"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We inform you that case No. 5-116/07 indicated in the application is not listed in the Department of National Security of the Republic of Kazakhstan for the Zhambyl region. There are no documentary materials regarding you.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07" w:right="0" w:bottom="1707" w:left="0" w:header="0" w:footer="3" w:gutter="0"/>
          <w:cols w:space="720"/>
          <w:noEndnote/>
          <w:rtlGutter w:val="0"/>
          <w:docGrid w:linePitch="360"/>
        </w:sectPr>
      </w:pPr>
    </w:p>
    <w:p>
      <w:pPr xmlns:w="http://schemas.openxmlformats.org/wordprocessingml/2006/main">
        <w:pStyle w:val="Style6"/>
        <w:keepNext w:val="0"/>
        <w:keepLines w:val="0"/>
        <w:framePr w:w="3144" w:h="312" w:wrap="none" w:vAnchor="text" w:hAnchor="page" w:x="1654" w:y="356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 xmlns:w="http://schemas.openxmlformats.org/wordprocessingml/2006/main"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Head of department</w:t>
      </w:r>
    </w:p>
    <w:p>
      <w:pPr xmlns:w="http://schemas.openxmlformats.org/wordprocessingml/2006/main">
        <w:pStyle w:val="Style6"/>
        <w:keepNext w:val="0"/>
        <w:keepLines w:val="0"/>
        <w:framePr w:w="1795" w:h="312" w:wrap="none" w:vAnchor="text" w:hAnchor="page" w:x="7813" w:y="386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 xmlns:w="http://schemas.openxmlformats.org/wordprocessingml/2006/main"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K. Baybarakov</w:t>
      </w:r>
    </w:p>
    <w:p>
      <w:pPr>
        <w:widowControl w:val="0"/>
        <w:spacing w:after="676" w:line="1" w:lineRule="exact"/>
      </w:pPr>
      <w:r>
        <w:drawing>
          <wp:anchor distT="0" distB="0" distL="0" distR="1347470" simplePos="0" relativeHeight="62914690" behindDoc="1" locked="0" layoutInCell="1" allowOverlap="1">
            <wp:simplePos x="0" y="0"/>
            <wp:positionH relativeFrom="page">
              <wp:posOffset>3893820</wp:posOffset>
            </wp:positionH>
            <wp:positionV relativeFrom="paragraph">
              <wp:posOffset>12700</wp:posOffset>
            </wp:positionV>
            <wp:extent cx="859790" cy="4330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59790" cy="433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707" w:right="743" w:bottom="1707" w:left="154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line="25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spacing w:after="1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